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29D15B99" w:rsidR="00DE659C" w:rsidRPr="00AD3955" w:rsidRDefault="007D4006" w:rsidP="00BE0465">
      <w:pPr>
        <w:pStyle w:val="Titolo1"/>
        <w:spacing w:before="0"/>
        <w:jc w:val="center"/>
        <w:rPr>
          <w:sz w:val="28"/>
          <w:szCs w:val="28"/>
        </w:rPr>
      </w:pPr>
      <w:r w:rsidRPr="007D4006">
        <w:rPr>
          <w:sz w:val="28"/>
          <w:szCs w:val="28"/>
        </w:rPr>
        <w:t>«Gesù il Nazareno, il re dei Giudei»</w:t>
      </w:r>
    </w:p>
    <w:p w14:paraId="03F1F9D4" w14:textId="49996A32" w:rsidR="00A82A67" w:rsidRDefault="00EB706E" w:rsidP="00EB706E">
      <w:pPr>
        <w:spacing w:after="120"/>
        <w:jc w:val="both"/>
        <w:rPr>
          <w:rFonts w:ascii="Arial" w:hAnsi="Arial" w:cs="Arial"/>
          <w:sz w:val="24"/>
          <w:szCs w:val="24"/>
        </w:rPr>
      </w:pPr>
      <w:r w:rsidRPr="00A82A67">
        <w:rPr>
          <w:rFonts w:ascii="Arial" w:hAnsi="Arial" w:cs="Arial"/>
          <w:sz w:val="24"/>
          <w:szCs w:val="24"/>
        </w:rPr>
        <w:t>Per rivelazione del Padre Gesù è vero suo Messia, vero suo Re. Sono sufficienti solo due brani dell’Antico Testamento e due brani del Nuovo per attestare la verità oggettiva.</w:t>
      </w:r>
      <w:r w:rsidR="00A82A67">
        <w:rPr>
          <w:rFonts w:ascii="Arial" w:hAnsi="Arial" w:cs="Arial"/>
          <w:sz w:val="24"/>
          <w:szCs w:val="24"/>
        </w:rPr>
        <w:t xml:space="preserve"> Da questi brani</w:t>
      </w:r>
      <w:r w:rsidRPr="00A82A67">
        <w:rPr>
          <w:rFonts w:ascii="Arial" w:hAnsi="Arial" w:cs="Arial"/>
          <w:sz w:val="24"/>
          <w:szCs w:val="24"/>
        </w:rPr>
        <w:t xml:space="preserve"> </w:t>
      </w:r>
      <w:r w:rsidR="00A82A67">
        <w:rPr>
          <w:rFonts w:ascii="Arial" w:hAnsi="Arial" w:cs="Arial"/>
          <w:sz w:val="24"/>
          <w:szCs w:val="24"/>
        </w:rPr>
        <w:t xml:space="preserve">risulta che </w:t>
      </w:r>
      <w:r w:rsidRPr="00A82A67">
        <w:rPr>
          <w:rFonts w:ascii="Arial" w:hAnsi="Arial" w:cs="Arial"/>
          <w:sz w:val="24"/>
          <w:szCs w:val="24"/>
        </w:rPr>
        <w:t xml:space="preserve">Pilato ha scritto la verità oggettiva:  </w:t>
      </w:r>
    </w:p>
    <w:p w14:paraId="4F3161FC" w14:textId="3488ECD2" w:rsidR="00A82A67" w:rsidRDefault="00EB706E" w:rsidP="00EB706E">
      <w:pPr>
        <w:spacing w:after="120"/>
        <w:jc w:val="both"/>
        <w:rPr>
          <w:rFonts w:ascii="Arial" w:hAnsi="Arial" w:cs="Arial"/>
          <w:i/>
          <w:iCs/>
          <w:sz w:val="24"/>
          <w:szCs w:val="24"/>
        </w:rPr>
      </w:pPr>
      <w:r w:rsidRPr="00A82A67">
        <w:rPr>
          <w:rFonts w:ascii="Arial" w:hAnsi="Arial" w:cs="Arial"/>
          <w:i/>
          <w:iCs/>
          <w:sz w:val="24"/>
          <w:szCs w:val="24"/>
        </w:rPr>
        <w:t xml:space="preserve">“Perché le genti sono in tumulto e i popoli cospirano invano? Insorgono i re della terra e i prìncipi congiurano insieme contro il Signore e il suo consacrato: «Spezziamo le loro catene, gettiamo via da noi il loro giogo!». Ride colui che sta nei cieli, il Signore si fa beffe di loro. Egli parla nella sua ira, li spaventa con la sua collera: «Io stesso ho stabilito il mio sovrano sul Sion, mia santa montagna». Voglio annunciare il decreto del Signore. Egli mi ha detto: «Tu sei mio figlio, io oggi ti ho generato. Chiedimi e ti darò in eredità le genti e in tuo dominio le terre più lontane. Le spezzerai con scettro di ferro, come vaso di argilla le frantumerai». E ora siate saggi, o sovrani;  lasciatevi correggere, o giudici della terra; servite il Signore con timore e rallegratevi con tremore. Imparate la disciplina, perché non si adiri e voi perdiate la via: in un attimo divampa la sua ira. Beato chi in lui si rifugia (Sal 2,1.12). </w:t>
      </w:r>
    </w:p>
    <w:p w14:paraId="7245E9F8" w14:textId="5B2C57CE" w:rsidR="00EB706E" w:rsidRPr="00A82A67" w:rsidRDefault="00EB706E" w:rsidP="00EB706E">
      <w:pPr>
        <w:spacing w:after="120"/>
        <w:jc w:val="both"/>
        <w:rPr>
          <w:rFonts w:ascii="Arial" w:hAnsi="Arial" w:cs="Arial"/>
          <w:sz w:val="24"/>
          <w:szCs w:val="24"/>
        </w:rPr>
      </w:pPr>
      <w:r w:rsidRPr="00A82A67">
        <w:rPr>
          <w:rFonts w:ascii="Arial" w:hAnsi="Arial" w:cs="Arial"/>
          <w:i/>
          <w:iCs/>
          <w:sz w:val="24"/>
          <w:szCs w:val="24"/>
        </w:rPr>
        <w:t xml:space="preserve">Di Davide. Salmo. Oracolo del Signore al mio signore: «Siedi alla mia destra finché io ponga i tuoi nemici a sgabello dei tuoi piedi». Lo scettro del tuo potere stende il Signore da Sion: domina in mezzo ai tuoi nemici! A te il principato nel giorno della tua potenza  tra santi splendori; dal seno dell’aurora, come rugiada, io ti ho generato. Il Signore ha giurato e non si pente: «Tu sei sacerdote per sempre al modo di Melchìsedek». Il Signore è alla tua destra! Egli abbatterà i re nel giorno della sua ira, sarà giudice fra le genti, ammucchierà cadaveri, abbatterà teste su vasta terra; lungo il cammino si disseta al torrente, perciò solleva alta la testa (Sal 110,1-7).  </w:t>
      </w:r>
    </w:p>
    <w:p w14:paraId="2502E162" w14:textId="2739F82E" w:rsidR="00A82A67" w:rsidRDefault="00EB706E" w:rsidP="005A4F79">
      <w:pPr>
        <w:spacing w:after="120"/>
        <w:jc w:val="both"/>
        <w:rPr>
          <w:rFonts w:ascii="Arial" w:hAnsi="Arial" w:cs="Arial"/>
          <w:sz w:val="24"/>
          <w:szCs w:val="24"/>
        </w:rPr>
      </w:pPr>
      <w:r w:rsidRPr="00A82A67">
        <w:rPr>
          <w:rFonts w:ascii="Arial" w:hAnsi="Arial" w:cs="Arial"/>
          <w:sz w:val="24"/>
          <w:szCs w:val="24"/>
        </w:rPr>
        <w:t xml:space="preserve">Questi i due brani </w:t>
      </w:r>
      <w:r w:rsidR="00A82A67">
        <w:rPr>
          <w:rFonts w:ascii="Arial" w:hAnsi="Arial" w:cs="Arial"/>
          <w:sz w:val="24"/>
          <w:szCs w:val="24"/>
        </w:rPr>
        <w:t xml:space="preserve">sono </w:t>
      </w:r>
      <w:r w:rsidRPr="00A82A67">
        <w:rPr>
          <w:rFonts w:ascii="Arial" w:hAnsi="Arial" w:cs="Arial"/>
          <w:sz w:val="24"/>
          <w:szCs w:val="24"/>
        </w:rPr>
        <w:t xml:space="preserve">dell’Antico Testamento. Ecco ora i due brani del Nuovo: </w:t>
      </w:r>
    </w:p>
    <w:p w14:paraId="1664E96B" w14:textId="385B6372" w:rsidR="00A82A67" w:rsidRDefault="00EB706E" w:rsidP="005A4F79">
      <w:pPr>
        <w:spacing w:after="120"/>
        <w:jc w:val="both"/>
        <w:rPr>
          <w:rFonts w:ascii="Arial" w:hAnsi="Arial" w:cs="Arial"/>
          <w:sz w:val="24"/>
          <w:szCs w:val="24"/>
        </w:rPr>
      </w:pPr>
      <w:r w:rsidRPr="00A82A67">
        <w:rPr>
          <w:rFonts w:ascii="Arial" w:hAnsi="Arial" w:cs="Arial"/>
          <w:sz w:val="24"/>
          <w:szCs w:val="24"/>
        </w:rPr>
        <w:t xml:space="preserve">“Allora Gesù dalla Galilea venne al Giordano da Giovanni, per farsi battezzare da lui. Giovanni però voleva impedirglielo, dicendo: «Sono io che ho bisogno di essere battezzato da te, e tu vieni da me?». Ma Gesù gli rispose: «Lascia fare per ora, perché conviene che adempiamo ogni giustizia». Allora egli lo lasciò fare. Appena battezzato, Gesù uscì dall’acqua: ed ecco, si aprirono per lui i cieli ed egli vide lo Spirito di Dio discendere come una colomba e venire sopra di lui. Ed ecco una voce dal cielo che diceva: «Questi è il Figlio mio, l’amato: in lui ho posto il mio compiacimento» (Mt 3,13-17). </w:t>
      </w:r>
    </w:p>
    <w:p w14:paraId="18B77005" w14:textId="77777777" w:rsidR="00A82A67" w:rsidRDefault="00EB706E" w:rsidP="005A4F79">
      <w:pPr>
        <w:spacing w:after="120"/>
        <w:jc w:val="both"/>
        <w:rPr>
          <w:rFonts w:ascii="Arial" w:hAnsi="Arial" w:cs="Arial"/>
          <w:i/>
          <w:iCs/>
          <w:sz w:val="24"/>
          <w:szCs w:val="24"/>
        </w:rPr>
      </w:pPr>
      <w:r w:rsidRPr="00A82A67">
        <w:rPr>
          <w:rFonts w:ascii="Arial" w:hAnsi="Arial" w:cs="Arial"/>
          <w:i/>
          <w:iCs/>
          <w:sz w:val="24"/>
          <w:szCs w:val="24"/>
        </w:rPr>
        <w:t xml:space="preserve">Sei giorni dopo, Gesù prese con sé Pietro, Giacomo e Giovanni suo fratello e li condusse in disparte, su un alto monte. E fu trasfigurato davanti a loro: il suo volto brillò come il sole e le sue vesti divennero candide come la luce. Ed ecco, apparvero loro Mosè ed Elia, che conversavano con lui. Prendendo la parola, Pietro disse a Gesù: «Signore, è bello per noi essere qui! Se vuoi, farò qui tre capanne, una per te, una per Mosè e una per Elia». Egli stava ancora parlando, quando una nube luminosa li coprì con la sua ombra. Ed ecco una voce dalla nube che diceva: «Questi è il Figlio mio, l’amato: in lui ho posto il mio compiacimento. Ascoltatelo». All’udire ciò, i discepoli caddero con la faccia a terra e furono presi da grande timore. Ma Gesù si avvicinò, li toccò e disse: «Alzatevi e non temete». Alzando gli occhi non videro nessuno, se non Gesù solo (Mt 17,1-8). </w:t>
      </w:r>
    </w:p>
    <w:p w14:paraId="6121ACF4" w14:textId="7A8D45B0" w:rsidR="00EB706E" w:rsidRPr="00A82A67" w:rsidRDefault="003A0938" w:rsidP="005A4F79">
      <w:pPr>
        <w:spacing w:after="120"/>
        <w:jc w:val="both"/>
        <w:rPr>
          <w:rFonts w:ascii="Arial" w:hAnsi="Arial" w:cs="Arial"/>
          <w:sz w:val="24"/>
          <w:szCs w:val="24"/>
        </w:rPr>
      </w:pPr>
      <w:r w:rsidRPr="00A82A67">
        <w:rPr>
          <w:rFonts w:ascii="Arial" w:hAnsi="Arial" w:cs="Arial"/>
          <w:sz w:val="24"/>
          <w:szCs w:val="24"/>
        </w:rPr>
        <w:lastRenderedPageBreak/>
        <w:t xml:space="preserve">I Giudei invece vogliono che Pilato trasformi la verità oggettiva in verità soggettiva. Ma Pilato risponde con fermezza: </w:t>
      </w:r>
      <w:r w:rsidRPr="00A82A67">
        <w:rPr>
          <w:rFonts w:ascii="Arial" w:hAnsi="Arial" w:cs="Arial"/>
          <w:i/>
          <w:iCs/>
          <w:sz w:val="24"/>
          <w:szCs w:val="24"/>
        </w:rPr>
        <w:t>Quello che ho scritto, ho scritto</w:t>
      </w:r>
      <w:r w:rsidRPr="00A82A67">
        <w:rPr>
          <w:rFonts w:ascii="Arial" w:hAnsi="Arial" w:cs="Arial"/>
          <w:sz w:val="24"/>
          <w:szCs w:val="24"/>
        </w:rPr>
        <w:t xml:space="preserve">. La verità oggettiva obbliga perché volontà di Dio, perché Parola di Dio e il Giudeo è obbligato ad ascoltare la Parola del suo Dio e ad obbedire ad essa. I Salmi sono Parola di Dio. Alla Parola di Dio va data ogni obbedienza. Se invece fosse Cristo ha proclamarsi Re dei Giudei, allora la sua condanna a morte potrebbe essere anche giusta, secondo la Legge, per usurpazione e per inganno. </w:t>
      </w:r>
    </w:p>
    <w:p w14:paraId="10DF8244" w14:textId="02D3491A" w:rsidR="000B02B1" w:rsidRPr="00A82A67" w:rsidRDefault="001B76F0" w:rsidP="001B76F0">
      <w:pPr>
        <w:spacing w:after="120"/>
        <w:jc w:val="both"/>
        <w:rPr>
          <w:rFonts w:ascii="Arial" w:hAnsi="Arial" w:cs="Arial"/>
          <w:i/>
          <w:iCs/>
          <w:sz w:val="24"/>
          <w:szCs w:val="24"/>
        </w:rPr>
      </w:pPr>
      <w:r w:rsidRPr="00A82A67">
        <w:rPr>
          <w:rFonts w:ascii="Arial" w:hAnsi="Arial" w:cs="Arial"/>
          <w:i/>
          <w:iCs/>
          <w:sz w:val="24"/>
          <w:szCs w:val="24"/>
        </w:rPr>
        <w:t xml:space="preserve">Essi presero Gesù ed egli, portando la croce, si avviò verso il luogo detto del Cranio, in ebraico Gòlgota, </w:t>
      </w:r>
      <w:r w:rsidR="007D4006" w:rsidRPr="00A82A67">
        <w:rPr>
          <w:rFonts w:ascii="Arial" w:hAnsi="Arial" w:cs="Arial"/>
          <w:i/>
          <w:iCs/>
          <w:sz w:val="24"/>
          <w:szCs w:val="24"/>
        </w:rPr>
        <w:t>dove</w:t>
      </w:r>
      <w:r w:rsidRPr="00A82A67">
        <w:rPr>
          <w:rFonts w:ascii="Arial" w:hAnsi="Arial" w:cs="Arial"/>
          <w:i/>
          <w:iCs/>
          <w:sz w:val="24"/>
          <w:szCs w:val="24"/>
        </w:rPr>
        <w:t xml:space="preserve"> lo crocifissero e con lui altri due, uno da una parte e uno dall’altra, e Gesù in mezzo. </w:t>
      </w:r>
      <w:r w:rsidR="007D4006" w:rsidRPr="00A82A67">
        <w:rPr>
          <w:rFonts w:ascii="Arial" w:hAnsi="Arial" w:cs="Arial"/>
          <w:i/>
          <w:iCs/>
          <w:sz w:val="24"/>
          <w:szCs w:val="24"/>
        </w:rPr>
        <w:t>Pilato</w:t>
      </w:r>
      <w:r w:rsidRPr="00A82A67">
        <w:rPr>
          <w:rFonts w:ascii="Arial" w:hAnsi="Arial" w:cs="Arial"/>
          <w:i/>
          <w:iCs/>
          <w:sz w:val="24"/>
          <w:szCs w:val="24"/>
        </w:rPr>
        <w:t xml:space="preserve"> compose anche l’iscrizione e la fece porre sulla croce; vi era scritto: «Gesù il Nazareno, il re dei Giudei». </w:t>
      </w:r>
      <w:r w:rsidR="007D4006" w:rsidRPr="00A82A67">
        <w:rPr>
          <w:rFonts w:ascii="Arial" w:hAnsi="Arial" w:cs="Arial"/>
          <w:i/>
          <w:iCs/>
          <w:sz w:val="24"/>
          <w:szCs w:val="24"/>
        </w:rPr>
        <w:t>Molti</w:t>
      </w:r>
      <w:r w:rsidRPr="00A82A67">
        <w:rPr>
          <w:rFonts w:ascii="Arial" w:hAnsi="Arial" w:cs="Arial"/>
          <w:i/>
          <w:iCs/>
          <w:sz w:val="24"/>
          <w:szCs w:val="24"/>
        </w:rPr>
        <w:t xml:space="preserve"> Giudei lessero questa iscrizione, perché il luogo dove Gesù fu crocifisso era vicino alla città; era scritta in ebraico, in latino e in greco. I capi dei sacerdoti dei Giudei dissero allora a Pilato: «Non scrivere: “Il re dei Giudei”, ma: “Costui ha detto: Io sono il re dei Giudei”». </w:t>
      </w:r>
      <w:r w:rsidR="007D4006" w:rsidRPr="00A82A67">
        <w:rPr>
          <w:rFonts w:ascii="Arial" w:hAnsi="Arial" w:cs="Arial"/>
          <w:i/>
          <w:iCs/>
          <w:sz w:val="24"/>
          <w:szCs w:val="24"/>
        </w:rPr>
        <w:t>Rispose</w:t>
      </w:r>
      <w:r w:rsidRPr="00A82A67">
        <w:rPr>
          <w:rFonts w:ascii="Arial" w:hAnsi="Arial" w:cs="Arial"/>
          <w:i/>
          <w:iCs/>
          <w:sz w:val="24"/>
          <w:szCs w:val="24"/>
        </w:rPr>
        <w:t xml:space="preserve"> Pilato: «Quel che ho scritto, ho scritto».</w:t>
      </w:r>
      <w:r w:rsidR="007D4006" w:rsidRPr="00A82A67">
        <w:rPr>
          <w:rFonts w:ascii="Arial" w:hAnsi="Arial" w:cs="Arial"/>
          <w:i/>
          <w:iCs/>
          <w:sz w:val="24"/>
          <w:szCs w:val="24"/>
        </w:rPr>
        <w:t xml:space="preserve"> I</w:t>
      </w:r>
      <w:r w:rsidRPr="00A82A67">
        <w:rPr>
          <w:rFonts w:ascii="Arial" w:hAnsi="Arial" w:cs="Arial"/>
          <w:i/>
          <w:iCs/>
          <w:sz w:val="24"/>
          <w:szCs w:val="24"/>
        </w:rPr>
        <w:t xml:space="preserve"> soldati poi, quando ebbero crocifisso Gesù, presero le sue vesti, ne fecero quattro parti – una per ciascun soldato – e la tunica. Ma quella tunica era senza cuciture, tessuta tutta d’un pezzo da cima a fondo. </w:t>
      </w:r>
      <w:r w:rsidR="007D4006" w:rsidRPr="00A82A67">
        <w:rPr>
          <w:rFonts w:ascii="Arial" w:hAnsi="Arial" w:cs="Arial"/>
          <w:i/>
          <w:iCs/>
          <w:sz w:val="24"/>
          <w:szCs w:val="24"/>
        </w:rPr>
        <w:t>Perciò</w:t>
      </w:r>
      <w:r w:rsidRPr="00A82A67">
        <w:rPr>
          <w:rFonts w:ascii="Arial" w:hAnsi="Arial" w:cs="Arial"/>
          <w:i/>
          <w:iCs/>
          <w:sz w:val="24"/>
          <w:szCs w:val="24"/>
        </w:rPr>
        <w:t xml:space="preserve"> dissero tra loro: «Non stracciamola, ma tiriamo a sorte a chi tocca». Così si compiva la Scrittura, che dice:</w:t>
      </w:r>
      <w:r w:rsidR="007D4006" w:rsidRPr="00A82A67">
        <w:rPr>
          <w:rFonts w:ascii="Arial" w:hAnsi="Arial" w:cs="Arial"/>
          <w:i/>
          <w:iCs/>
          <w:sz w:val="24"/>
          <w:szCs w:val="24"/>
        </w:rPr>
        <w:t xml:space="preserve"> </w:t>
      </w:r>
      <w:r w:rsidRPr="00A82A67">
        <w:rPr>
          <w:rFonts w:ascii="Arial" w:hAnsi="Arial" w:cs="Arial"/>
          <w:i/>
          <w:iCs/>
          <w:sz w:val="24"/>
          <w:szCs w:val="24"/>
        </w:rPr>
        <w:t>Si sono divisi tra loro le mie vesti</w:t>
      </w:r>
      <w:r w:rsidR="007D4006" w:rsidRPr="00A82A67">
        <w:rPr>
          <w:rFonts w:ascii="Arial" w:hAnsi="Arial" w:cs="Arial"/>
          <w:i/>
          <w:iCs/>
          <w:sz w:val="24"/>
          <w:szCs w:val="24"/>
        </w:rPr>
        <w:t xml:space="preserve"> </w:t>
      </w:r>
      <w:r w:rsidRPr="00A82A67">
        <w:rPr>
          <w:rFonts w:ascii="Arial" w:hAnsi="Arial" w:cs="Arial"/>
          <w:i/>
          <w:iCs/>
          <w:sz w:val="24"/>
          <w:szCs w:val="24"/>
        </w:rPr>
        <w:t>e sulla mia tunica hanno gettato la sorte.</w:t>
      </w:r>
      <w:r w:rsidR="007D4006" w:rsidRPr="00A82A67">
        <w:rPr>
          <w:rFonts w:ascii="Arial" w:hAnsi="Arial" w:cs="Arial"/>
          <w:i/>
          <w:iCs/>
          <w:sz w:val="24"/>
          <w:szCs w:val="24"/>
        </w:rPr>
        <w:t xml:space="preserve"> </w:t>
      </w:r>
      <w:r w:rsidRPr="00A82A67">
        <w:rPr>
          <w:rFonts w:ascii="Arial" w:hAnsi="Arial" w:cs="Arial"/>
          <w:i/>
          <w:iCs/>
          <w:sz w:val="24"/>
          <w:szCs w:val="24"/>
        </w:rPr>
        <w:t xml:space="preserve">E i soldati fecero così. </w:t>
      </w:r>
      <w:r w:rsidR="00636D20" w:rsidRPr="00A82A67">
        <w:rPr>
          <w:rFonts w:ascii="Arial" w:hAnsi="Arial" w:cs="Arial"/>
          <w:i/>
          <w:iCs/>
          <w:sz w:val="24"/>
          <w:szCs w:val="24"/>
        </w:rPr>
        <w:t>(</w:t>
      </w:r>
      <w:r w:rsidR="00790C81" w:rsidRPr="00A82A67">
        <w:rPr>
          <w:rFonts w:ascii="Arial" w:hAnsi="Arial" w:cs="Arial"/>
          <w:i/>
          <w:iCs/>
          <w:sz w:val="24"/>
          <w:szCs w:val="24"/>
        </w:rPr>
        <w:t>Gv</w:t>
      </w:r>
      <w:r w:rsidR="00D03800" w:rsidRPr="00A82A67">
        <w:rPr>
          <w:rFonts w:ascii="Arial" w:hAnsi="Arial" w:cs="Arial"/>
          <w:i/>
          <w:iCs/>
          <w:sz w:val="24"/>
          <w:szCs w:val="24"/>
        </w:rPr>
        <w:t xml:space="preserve"> </w:t>
      </w:r>
      <w:r w:rsidR="0034044C" w:rsidRPr="00A82A67">
        <w:rPr>
          <w:rFonts w:ascii="Arial" w:hAnsi="Arial" w:cs="Arial"/>
          <w:i/>
          <w:iCs/>
          <w:sz w:val="24"/>
          <w:szCs w:val="24"/>
        </w:rPr>
        <w:t>1</w:t>
      </w:r>
      <w:r w:rsidR="0007707F" w:rsidRPr="00A82A67">
        <w:rPr>
          <w:rFonts w:ascii="Arial" w:hAnsi="Arial" w:cs="Arial"/>
          <w:i/>
          <w:iCs/>
          <w:sz w:val="24"/>
          <w:szCs w:val="24"/>
        </w:rPr>
        <w:t>9</w:t>
      </w:r>
      <w:r w:rsidR="00A00B6D" w:rsidRPr="00A82A67">
        <w:rPr>
          <w:rFonts w:ascii="Arial" w:hAnsi="Arial" w:cs="Arial"/>
          <w:i/>
          <w:iCs/>
          <w:sz w:val="24"/>
          <w:szCs w:val="24"/>
        </w:rPr>
        <w:t>,</w:t>
      </w:r>
      <w:r w:rsidR="0007707F" w:rsidRPr="00A82A67">
        <w:rPr>
          <w:rFonts w:ascii="Arial" w:hAnsi="Arial" w:cs="Arial"/>
          <w:i/>
          <w:iCs/>
          <w:sz w:val="24"/>
          <w:szCs w:val="24"/>
        </w:rPr>
        <w:t>1</w:t>
      </w:r>
      <w:r w:rsidRPr="00A82A67">
        <w:rPr>
          <w:rFonts w:ascii="Arial" w:hAnsi="Arial" w:cs="Arial"/>
          <w:i/>
          <w:iCs/>
          <w:sz w:val="24"/>
          <w:szCs w:val="24"/>
        </w:rPr>
        <w:t>6</w:t>
      </w:r>
      <w:r w:rsidR="00790C81" w:rsidRPr="00A82A67">
        <w:rPr>
          <w:rFonts w:ascii="Arial" w:hAnsi="Arial" w:cs="Arial"/>
          <w:i/>
          <w:iCs/>
          <w:sz w:val="24"/>
          <w:szCs w:val="24"/>
        </w:rPr>
        <w:t>-</w:t>
      </w:r>
      <w:r w:rsidRPr="00A82A67">
        <w:rPr>
          <w:rFonts w:ascii="Arial" w:hAnsi="Arial" w:cs="Arial"/>
          <w:i/>
          <w:iCs/>
          <w:sz w:val="24"/>
          <w:szCs w:val="24"/>
        </w:rPr>
        <w:t>24</w:t>
      </w:r>
      <w:r w:rsidR="00241D0B" w:rsidRPr="00A82A67">
        <w:rPr>
          <w:rFonts w:ascii="Arial" w:hAnsi="Arial" w:cs="Arial"/>
          <w:i/>
          <w:iCs/>
          <w:sz w:val="24"/>
          <w:szCs w:val="24"/>
        </w:rPr>
        <w:t>)</w:t>
      </w:r>
      <w:r w:rsidR="00790C81" w:rsidRPr="00A82A67">
        <w:rPr>
          <w:rFonts w:ascii="Arial" w:hAnsi="Arial" w:cs="Arial"/>
          <w:i/>
          <w:iCs/>
          <w:sz w:val="24"/>
          <w:szCs w:val="24"/>
        </w:rPr>
        <w:t xml:space="preserve">. </w:t>
      </w:r>
    </w:p>
    <w:p w14:paraId="541FC1C7" w14:textId="7B0359BC" w:rsidR="00A82A67" w:rsidRDefault="007158D4" w:rsidP="005A4F79">
      <w:pPr>
        <w:spacing w:after="120"/>
        <w:jc w:val="both"/>
        <w:rPr>
          <w:rFonts w:ascii="Arial" w:hAnsi="Arial" w:cs="Arial"/>
          <w:sz w:val="24"/>
          <w:szCs w:val="24"/>
        </w:rPr>
      </w:pPr>
      <w:r w:rsidRPr="00A82A67">
        <w:rPr>
          <w:rFonts w:ascii="Arial" w:hAnsi="Arial" w:cs="Arial"/>
          <w:sz w:val="24"/>
          <w:szCs w:val="24"/>
        </w:rPr>
        <w:t>Lo Spirito Sant</w:t>
      </w:r>
      <w:r w:rsidR="00E51A42">
        <w:rPr>
          <w:rFonts w:ascii="Arial" w:hAnsi="Arial" w:cs="Arial"/>
          <w:sz w:val="24"/>
          <w:szCs w:val="24"/>
        </w:rPr>
        <w:t>o</w:t>
      </w:r>
      <w:r w:rsidRPr="00A82A67">
        <w:rPr>
          <w:rFonts w:ascii="Arial" w:hAnsi="Arial" w:cs="Arial"/>
          <w:sz w:val="24"/>
          <w:szCs w:val="24"/>
        </w:rPr>
        <w:t xml:space="preserve"> non vuole che dalla verità oggettiva si passi alla verità soggettiva e dona a Pilato la giusta forza per opporsi a una tale richiesta. Gesù è il Re promesso ai Giudei e al mondo intero dal Padre suo, che è il Dio di Abramo, di Isacco, di Giacobbe</w:t>
      </w:r>
      <w:r w:rsidR="00E51A42">
        <w:rPr>
          <w:rFonts w:ascii="Arial" w:hAnsi="Arial" w:cs="Arial"/>
          <w:sz w:val="24"/>
          <w:szCs w:val="24"/>
        </w:rPr>
        <w:t xml:space="preserve">, il Dio del cielo e della terra, il Dio di ogni uomo. </w:t>
      </w:r>
      <w:r w:rsidRPr="00A82A67">
        <w:rPr>
          <w:rFonts w:ascii="Arial" w:hAnsi="Arial" w:cs="Arial"/>
          <w:sz w:val="24"/>
          <w:szCs w:val="24"/>
        </w:rPr>
        <w:t xml:space="preserve">. </w:t>
      </w:r>
    </w:p>
    <w:p w14:paraId="4FB08A8E" w14:textId="2B057023" w:rsidR="00A82A67" w:rsidRDefault="007158D4" w:rsidP="005A4F79">
      <w:pPr>
        <w:spacing w:after="120"/>
        <w:jc w:val="both"/>
        <w:rPr>
          <w:rFonts w:ascii="Arial" w:hAnsi="Arial" w:cs="Arial"/>
          <w:sz w:val="24"/>
          <w:szCs w:val="24"/>
        </w:rPr>
      </w:pPr>
      <w:r w:rsidRPr="00A82A67">
        <w:rPr>
          <w:rFonts w:ascii="Arial" w:hAnsi="Arial" w:cs="Arial"/>
          <w:sz w:val="24"/>
          <w:szCs w:val="24"/>
        </w:rPr>
        <w:t xml:space="preserve">Noi che scriviamo siamo stati accusati e condannati per avere i nemici della verità fatto passare un evento oggettivo, soprannaturale, divino in evento soggettivo, frutto di una mente ingannatrice. Ora come </w:t>
      </w:r>
      <w:r w:rsidR="00E51A42">
        <w:rPr>
          <w:rFonts w:ascii="Arial" w:hAnsi="Arial" w:cs="Arial"/>
          <w:sz w:val="24"/>
          <w:szCs w:val="24"/>
        </w:rPr>
        <w:t>f</w:t>
      </w:r>
      <w:r w:rsidRPr="00A82A67">
        <w:rPr>
          <w:rFonts w:ascii="Arial" w:hAnsi="Arial" w:cs="Arial"/>
          <w:sz w:val="24"/>
          <w:szCs w:val="24"/>
        </w:rPr>
        <w:t>a una mente ingannatrice a creare un cuore nuovo, a liberarlo dalle tenebre, a farlo perseverare nella luce, a farlo cammina nella verità del Vangelo per circa cinquanta anni</w:t>
      </w:r>
      <w:r w:rsidR="00E51A42">
        <w:rPr>
          <w:rFonts w:ascii="Arial" w:hAnsi="Arial" w:cs="Arial"/>
          <w:sz w:val="24"/>
          <w:szCs w:val="24"/>
        </w:rPr>
        <w:t xml:space="preserve">? </w:t>
      </w:r>
      <w:r w:rsidRPr="00A82A67">
        <w:rPr>
          <w:rFonts w:ascii="Arial" w:hAnsi="Arial" w:cs="Arial"/>
          <w:sz w:val="24"/>
          <w:szCs w:val="24"/>
        </w:rPr>
        <w:t>Poiché la storia della nuova creazione è verità oggettiva</w:t>
      </w:r>
      <w:r w:rsidR="00E51A42">
        <w:rPr>
          <w:rFonts w:ascii="Arial" w:hAnsi="Arial" w:cs="Arial"/>
          <w:sz w:val="24"/>
          <w:szCs w:val="24"/>
        </w:rPr>
        <w:t>,</w:t>
      </w:r>
      <w:r w:rsidRPr="00A82A67">
        <w:rPr>
          <w:rFonts w:ascii="Arial" w:hAnsi="Arial" w:cs="Arial"/>
          <w:sz w:val="24"/>
          <w:szCs w:val="24"/>
        </w:rPr>
        <w:t xml:space="preserve"> anche la sorgente che l’ha creata necessariamente è oggettiva. Se nessuna persona prima era riuscita a creare un cuore nuovo ed era</w:t>
      </w:r>
      <w:r w:rsidR="00E51A42">
        <w:rPr>
          <w:rFonts w:ascii="Arial" w:hAnsi="Arial" w:cs="Arial"/>
          <w:sz w:val="24"/>
          <w:szCs w:val="24"/>
        </w:rPr>
        <w:t>no</w:t>
      </w:r>
      <w:r w:rsidRPr="00A82A67">
        <w:rPr>
          <w:rFonts w:ascii="Arial" w:hAnsi="Arial" w:cs="Arial"/>
          <w:sz w:val="24"/>
          <w:szCs w:val="24"/>
        </w:rPr>
        <w:t xml:space="preserve"> persone di altissimo livello dottrinale, </w:t>
      </w:r>
      <w:r w:rsidR="00A82A67" w:rsidRPr="00A82A67">
        <w:rPr>
          <w:rFonts w:ascii="Arial" w:hAnsi="Arial" w:cs="Arial"/>
          <w:sz w:val="24"/>
          <w:szCs w:val="24"/>
        </w:rPr>
        <w:t>se la fonte che ha creato il nostro cuore nuovo, cuore evangelico, è riuscita a crearlo, allora essa è vera fonte oggettiva, fonte soprannaturale, fonte divina, anche se fonte nella carne.</w:t>
      </w:r>
      <w:r w:rsidR="00E51A42">
        <w:rPr>
          <w:rFonts w:ascii="Arial" w:hAnsi="Arial" w:cs="Arial"/>
          <w:sz w:val="24"/>
          <w:szCs w:val="24"/>
        </w:rPr>
        <w:t xml:space="preserve"> Nessuna fonte umana era riuscita prima e sarebbe riuscita dopo. </w:t>
      </w:r>
    </w:p>
    <w:p w14:paraId="00AF2556" w14:textId="6CD2F011" w:rsidR="00A82A67" w:rsidRDefault="00A82A67" w:rsidP="005A4F79">
      <w:pPr>
        <w:spacing w:after="120"/>
        <w:jc w:val="both"/>
        <w:rPr>
          <w:rFonts w:ascii="Arial" w:hAnsi="Arial" w:cs="Arial"/>
          <w:sz w:val="24"/>
          <w:szCs w:val="24"/>
        </w:rPr>
      </w:pPr>
      <w:r w:rsidRPr="00A82A67">
        <w:rPr>
          <w:rFonts w:ascii="Arial" w:hAnsi="Arial" w:cs="Arial"/>
          <w:sz w:val="24"/>
          <w:szCs w:val="24"/>
        </w:rPr>
        <w:t xml:space="preserve">Madre di Dio, dona la sapienza </w:t>
      </w:r>
      <w:r w:rsidR="00F91937">
        <w:rPr>
          <w:rFonts w:ascii="Arial" w:hAnsi="Arial" w:cs="Arial"/>
          <w:sz w:val="24"/>
          <w:szCs w:val="24"/>
        </w:rPr>
        <w:t xml:space="preserve">per </w:t>
      </w:r>
      <w:r w:rsidR="00E51A42">
        <w:rPr>
          <w:rFonts w:ascii="Arial" w:hAnsi="Arial" w:cs="Arial"/>
          <w:sz w:val="24"/>
          <w:szCs w:val="24"/>
        </w:rPr>
        <w:t xml:space="preserve">comprendere </w:t>
      </w:r>
      <w:r w:rsidRPr="00A82A67">
        <w:rPr>
          <w:rFonts w:ascii="Arial" w:hAnsi="Arial" w:cs="Arial"/>
          <w:sz w:val="24"/>
          <w:szCs w:val="24"/>
        </w:rPr>
        <w:t xml:space="preserve">che eri </w:t>
      </w:r>
      <w:r w:rsidR="00E51A42" w:rsidRPr="00A82A67">
        <w:rPr>
          <w:rFonts w:ascii="Arial" w:hAnsi="Arial" w:cs="Arial"/>
          <w:sz w:val="24"/>
          <w:szCs w:val="24"/>
        </w:rPr>
        <w:t>Tu</w:t>
      </w:r>
      <w:r w:rsidRPr="00A82A67">
        <w:rPr>
          <w:rFonts w:ascii="Arial" w:hAnsi="Arial" w:cs="Arial"/>
          <w:sz w:val="24"/>
          <w:szCs w:val="24"/>
        </w:rPr>
        <w:t xml:space="preserve">, veramente </w:t>
      </w:r>
      <w:r w:rsidR="00E51A42" w:rsidRPr="00A82A67">
        <w:rPr>
          <w:rFonts w:ascii="Arial" w:hAnsi="Arial" w:cs="Arial"/>
          <w:sz w:val="24"/>
          <w:szCs w:val="24"/>
        </w:rPr>
        <w:t>Tu</w:t>
      </w:r>
      <w:r w:rsidRPr="00A82A67">
        <w:rPr>
          <w:rFonts w:ascii="Arial" w:hAnsi="Arial" w:cs="Arial"/>
          <w:sz w:val="24"/>
          <w:szCs w:val="24"/>
        </w:rPr>
        <w:t>, la fonte soprannaturale che operava nella fonte terrena. Nulla di soggettivo</w:t>
      </w:r>
      <w:r w:rsidR="00F91937">
        <w:rPr>
          <w:rFonts w:ascii="Arial" w:hAnsi="Arial" w:cs="Arial"/>
          <w:sz w:val="24"/>
          <w:szCs w:val="24"/>
        </w:rPr>
        <w:t xml:space="preserve">. </w:t>
      </w:r>
      <w:r w:rsidRPr="00A82A67">
        <w:rPr>
          <w:rFonts w:ascii="Arial" w:hAnsi="Arial" w:cs="Arial"/>
          <w:sz w:val="24"/>
          <w:szCs w:val="24"/>
        </w:rPr>
        <w:t>Tutto  invece oggettivo. Ma gli uomini di menzogna hanno dichiarato soggettivo ciò che era oggettivo e naturale cil che era soprannaturale</w:t>
      </w:r>
      <w:r w:rsidR="00E51A42">
        <w:rPr>
          <w:rFonts w:ascii="Arial" w:hAnsi="Arial" w:cs="Arial"/>
          <w:sz w:val="24"/>
          <w:szCs w:val="24"/>
        </w:rPr>
        <w:t xml:space="preserve"> per giustificare il loro peccato e le loro tenebre</w:t>
      </w:r>
      <w:r w:rsidRPr="00A82A67">
        <w:rPr>
          <w:rFonts w:ascii="Arial" w:hAnsi="Arial" w:cs="Arial"/>
          <w:sz w:val="24"/>
          <w:szCs w:val="24"/>
        </w:rPr>
        <w:t xml:space="preserve">. Madre </w:t>
      </w:r>
      <w:r w:rsidR="00E51A42">
        <w:rPr>
          <w:rFonts w:ascii="Arial" w:hAnsi="Arial" w:cs="Arial"/>
          <w:sz w:val="24"/>
          <w:szCs w:val="24"/>
        </w:rPr>
        <w:t xml:space="preserve">tutta </w:t>
      </w:r>
      <w:r w:rsidRPr="00A82A67">
        <w:rPr>
          <w:rFonts w:ascii="Arial" w:hAnsi="Arial" w:cs="Arial"/>
          <w:sz w:val="24"/>
          <w:szCs w:val="24"/>
        </w:rPr>
        <w:t>Santa, tu sei stata oltraggiata con gravi oltraggi. Perdona il loro peccato e convertili alla verità oggettiva. Fa’ che ti sia ridato ciò che ti è stato tolto.</w:t>
      </w:r>
      <w:r w:rsidR="00E51A42">
        <w:rPr>
          <w:rFonts w:ascii="Arial" w:hAnsi="Arial" w:cs="Arial"/>
          <w:sz w:val="24"/>
          <w:szCs w:val="24"/>
        </w:rPr>
        <w:t xml:space="preserve"> Senza il compimento di questa giustizia, per loro non c’è salvezza. Non hanno agito secondo verità, sapienza, intelligenza. Hanno agito da stolti e da insipienti. Da uomini di tenebre a servizio delle tenebre e non invece da uomini di luce a servizio della luce. Hanno ingannato il mondo intero  e quanti nella Chiesa da essi non stati traditi dalle loro false e </w:t>
      </w:r>
      <w:r w:rsidR="00F91937">
        <w:rPr>
          <w:rFonts w:ascii="Arial" w:hAnsi="Arial" w:cs="Arial"/>
          <w:sz w:val="24"/>
          <w:szCs w:val="24"/>
        </w:rPr>
        <w:t xml:space="preserve">menzognere </w:t>
      </w:r>
      <w:r w:rsidR="00E51A42">
        <w:rPr>
          <w:rFonts w:ascii="Arial" w:hAnsi="Arial" w:cs="Arial"/>
          <w:sz w:val="24"/>
          <w:szCs w:val="24"/>
        </w:rPr>
        <w:t>relazioni.</w:t>
      </w:r>
    </w:p>
    <w:p w14:paraId="50325DD6" w14:textId="5376260E" w:rsidR="00636D20" w:rsidRPr="00F91937" w:rsidRDefault="00EF53D1" w:rsidP="00636D20">
      <w:pPr>
        <w:spacing w:after="120" w:line="360" w:lineRule="auto"/>
        <w:jc w:val="right"/>
        <w:rPr>
          <w:rFonts w:ascii="Arial" w:hAnsi="Arial" w:cs="Arial"/>
          <w:b/>
          <w:bCs/>
          <w:sz w:val="24"/>
          <w:szCs w:val="24"/>
        </w:rPr>
      </w:pPr>
      <w:r w:rsidRPr="00F91937">
        <w:rPr>
          <w:rFonts w:ascii="Arial" w:hAnsi="Arial" w:cs="Arial"/>
          <w:b/>
          <w:bCs/>
          <w:sz w:val="24"/>
          <w:szCs w:val="24"/>
        </w:rPr>
        <w:t>2</w:t>
      </w:r>
      <w:r w:rsidR="00611434" w:rsidRPr="00F91937">
        <w:rPr>
          <w:rFonts w:ascii="Arial" w:hAnsi="Arial" w:cs="Arial"/>
          <w:b/>
          <w:bCs/>
          <w:sz w:val="24"/>
          <w:szCs w:val="24"/>
        </w:rPr>
        <w:t>7</w:t>
      </w:r>
      <w:r w:rsidRPr="00F91937">
        <w:rPr>
          <w:rFonts w:ascii="Arial" w:hAnsi="Arial" w:cs="Arial"/>
          <w:b/>
          <w:bCs/>
          <w:sz w:val="24"/>
          <w:szCs w:val="24"/>
        </w:rPr>
        <w:t xml:space="preserve"> </w:t>
      </w:r>
      <w:r w:rsidR="000863C3" w:rsidRPr="00F91937">
        <w:rPr>
          <w:rFonts w:ascii="Arial" w:hAnsi="Arial" w:cs="Arial"/>
          <w:b/>
          <w:bCs/>
          <w:sz w:val="24"/>
          <w:szCs w:val="24"/>
        </w:rPr>
        <w:t xml:space="preserve">Giugno </w:t>
      </w:r>
      <w:r w:rsidR="00636D20" w:rsidRPr="00F91937">
        <w:rPr>
          <w:rFonts w:ascii="Arial" w:hAnsi="Arial" w:cs="Arial"/>
          <w:b/>
          <w:bCs/>
          <w:sz w:val="24"/>
          <w:szCs w:val="24"/>
        </w:rPr>
        <w:t>202</w:t>
      </w:r>
      <w:r w:rsidR="00765AB4" w:rsidRPr="00F91937">
        <w:rPr>
          <w:rFonts w:ascii="Arial" w:hAnsi="Arial" w:cs="Arial"/>
          <w:b/>
          <w:bCs/>
          <w:sz w:val="24"/>
          <w:szCs w:val="24"/>
        </w:rPr>
        <w:t>7</w:t>
      </w:r>
    </w:p>
    <w:sectPr w:rsidR="00636D20" w:rsidRPr="00F91937" w:rsidSect="00F91937">
      <w:type w:val="oddPage"/>
      <w:pgSz w:w="11906" w:h="16838" w:code="9"/>
      <w:pgMar w:top="1418" w:right="1701" w:bottom="1418"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0938"/>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8D4"/>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0C4F"/>
    <w:rsid w:val="007C1AFF"/>
    <w:rsid w:val="007C2A65"/>
    <w:rsid w:val="007C4831"/>
    <w:rsid w:val="007C54F2"/>
    <w:rsid w:val="007C6DCC"/>
    <w:rsid w:val="007C7846"/>
    <w:rsid w:val="007D0D1C"/>
    <w:rsid w:val="007D2D88"/>
    <w:rsid w:val="007D2DEC"/>
    <w:rsid w:val="007D3709"/>
    <w:rsid w:val="007D37DC"/>
    <w:rsid w:val="007D3965"/>
    <w:rsid w:val="007D4006"/>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2E97"/>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76DA1"/>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2A67"/>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757"/>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34D1"/>
    <w:rsid w:val="00D23E7E"/>
    <w:rsid w:val="00D2417F"/>
    <w:rsid w:val="00D25349"/>
    <w:rsid w:val="00D2559C"/>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A4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06E"/>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1937"/>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1084</Words>
  <Characters>6179</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2026-07-08T16:35:00Z</dcterms:created>
  <dcterms:modified xsi:type="dcterms:W3CDTF">2026-07-10T09:28:00Z</dcterms:modified>
</cp:coreProperties>
</file>